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0A59F" w14:textId="77777777" w:rsidR="00D05013" w:rsidRDefault="00D05013" w:rsidP="002C4432">
      <w:pPr>
        <w:jc w:val="center"/>
        <w:rPr>
          <w:rFonts w:ascii="Times New Roman" w:hAnsi="Times New Roman"/>
          <w:b/>
        </w:rPr>
      </w:pPr>
    </w:p>
    <w:p w14:paraId="44EE9130" w14:textId="77777777" w:rsidR="00EB193F" w:rsidRDefault="00EB193F" w:rsidP="002C4432">
      <w:pPr>
        <w:jc w:val="center"/>
        <w:rPr>
          <w:rFonts w:ascii="Times New Roman" w:hAnsi="Times New Roman"/>
          <w:b/>
        </w:rPr>
      </w:pPr>
    </w:p>
    <w:p w14:paraId="0F44C2C5" w14:textId="77777777" w:rsidR="007E5568" w:rsidRDefault="007E5568" w:rsidP="00AF6713">
      <w:pPr>
        <w:jc w:val="center"/>
        <w:rPr>
          <w:rFonts w:ascii="Times New Roman" w:eastAsia="Times New Roman" w:hAnsi="Times New Roman"/>
          <w:b/>
          <w:lang w:val="en-GB"/>
        </w:rPr>
      </w:pPr>
      <w:r w:rsidRPr="00D400FF">
        <w:rPr>
          <w:rFonts w:ascii="Times New Roman" w:hAnsi="Times New Roman"/>
          <w:b/>
          <w:lang w:val="en-GB"/>
        </w:rPr>
        <w:t>CALL</w:t>
      </w:r>
      <w:r w:rsidR="00AF6713">
        <w:rPr>
          <w:rFonts w:ascii="Times New Roman" w:hAnsi="Times New Roman"/>
          <w:b/>
          <w:lang w:val="en-GB"/>
        </w:rPr>
        <w:t xml:space="preserve"> </w:t>
      </w:r>
      <w:r w:rsidRPr="00D400FF">
        <w:rPr>
          <w:rFonts w:ascii="Times New Roman" w:hAnsi="Times New Roman"/>
          <w:b/>
          <w:lang w:val="en-GB"/>
        </w:rPr>
        <w:t xml:space="preserve"> FOR</w:t>
      </w:r>
      <w:r w:rsidR="00AF6713">
        <w:rPr>
          <w:rFonts w:ascii="Times New Roman" w:hAnsi="Times New Roman"/>
          <w:b/>
          <w:lang w:val="en-GB"/>
        </w:rPr>
        <w:t xml:space="preserve">  </w:t>
      </w:r>
      <w:r w:rsidR="0008690E">
        <w:rPr>
          <w:rFonts w:ascii="Times New Roman" w:eastAsia="Times New Roman" w:hAnsi="Times New Roman"/>
          <w:b/>
          <w:lang w:val="en-GB"/>
        </w:rPr>
        <w:t xml:space="preserve">“PIERO FARULLI”    </w:t>
      </w:r>
      <w:r w:rsidR="00AF6713">
        <w:rPr>
          <w:rFonts w:ascii="Times New Roman" w:eastAsia="Times New Roman" w:hAnsi="Times New Roman"/>
          <w:b/>
          <w:lang w:val="en-GB"/>
        </w:rPr>
        <w:t>FIRST</w:t>
      </w:r>
      <w:r w:rsidR="0008690E">
        <w:rPr>
          <w:rFonts w:ascii="Times New Roman" w:eastAsia="Times New Roman" w:hAnsi="Times New Roman"/>
          <w:b/>
          <w:lang w:val="en-GB"/>
        </w:rPr>
        <w:t xml:space="preserve">                                                                            </w:t>
      </w:r>
      <w:r>
        <w:rPr>
          <w:rFonts w:ascii="Times New Roman" w:eastAsia="Times New Roman" w:hAnsi="Times New Roman"/>
          <w:b/>
          <w:lang w:val="en-GB"/>
        </w:rPr>
        <w:t xml:space="preserve"> INTERNATIONAL COMPETITION FOR YOUTH STRING QUARTETS</w:t>
      </w:r>
    </w:p>
    <w:p w14:paraId="5BF0BB5C" w14:textId="77777777" w:rsidR="007E5568" w:rsidRDefault="007E5568" w:rsidP="009657BC">
      <w:pPr>
        <w:jc w:val="center"/>
        <w:rPr>
          <w:rFonts w:ascii="Times New Roman" w:eastAsia="Times New Roman" w:hAnsi="Times New Roman"/>
          <w:b/>
          <w:lang w:val="en-GB"/>
        </w:rPr>
      </w:pPr>
    </w:p>
    <w:p w14:paraId="3D509050" w14:textId="77777777" w:rsidR="00A215FB" w:rsidRDefault="007E5568" w:rsidP="00A215FB">
      <w:pPr>
        <w:widowControl w:val="0"/>
        <w:ind w:left="-307" w:right="249"/>
        <w:rPr>
          <w:rFonts w:ascii="Times New Roman" w:eastAsia="Times New Roman" w:hAnsi="Times New Roman"/>
          <w:lang w:val="en-GB"/>
        </w:rPr>
      </w:pPr>
      <w:r w:rsidRPr="00331E30">
        <w:rPr>
          <w:rFonts w:ascii="Times New Roman" w:eastAsia="Times New Roman" w:hAnsi="Times New Roman"/>
          <w:lang w:val="en-GB"/>
        </w:rPr>
        <w:t xml:space="preserve">The </w:t>
      </w:r>
      <w:r w:rsidR="00AF6713" w:rsidRPr="00331E30">
        <w:rPr>
          <w:rFonts w:ascii="Times New Roman" w:eastAsia="Times New Roman" w:hAnsi="Times New Roman"/>
          <w:lang w:val="en-GB"/>
        </w:rPr>
        <w:t xml:space="preserve">National Committee for celebration of centenary of Piero Farulli’s birth </w:t>
      </w:r>
      <w:r w:rsidRPr="00331E30">
        <w:rPr>
          <w:rFonts w:ascii="Times New Roman" w:eastAsia="Times New Roman" w:hAnsi="Times New Roman"/>
          <w:lang w:val="en-GB"/>
        </w:rPr>
        <w:t>is announcing the First International Piero Farulli Competition for Youth String Quartets</w:t>
      </w:r>
      <w:r w:rsidR="00A215FB">
        <w:rPr>
          <w:rFonts w:ascii="Times New Roman" w:eastAsia="Times New Roman" w:hAnsi="Times New Roman"/>
          <w:lang w:val="en-GB"/>
        </w:rPr>
        <w:t xml:space="preserve"> (two violins, viola, cello)</w:t>
      </w:r>
      <w:r w:rsidRPr="00331E30">
        <w:rPr>
          <w:rFonts w:ascii="Times New Roman" w:eastAsia="Times New Roman" w:hAnsi="Times New Roman"/>
          <w:lang w:val="en-GB"/>
        </w:rPr>
        <w:t>. The competition will take place in</w:t>
      </w:r>
      <w:r>
        <w:rPr>
          <w:rFonts w:ascii="Times New Roman" w:eastAsia="Times New Roman" w:hAnsi="Times New Roman"/>
          <w:lang w:val="en-GB"/>
        </w:rPr>
        <w:t xml:space="preserve"> conjunction with the events during the year 2020 to celebrate the centenary of Piero Farulli’s birth. Piero Farulli was the violist of Quartetto Italiano and founder of the Fiesole School of Music.</w:t>
      </w:r>
    </w:p>
    <w:p w14:paraId="56BD2960" w14:textId="77777777" w:rsidR="00EA489A" w:rsidRDefault="00EA489A" w:rsidP="00A215FB">
      <w:pPr>
        <w:widowControl w:val="0"/>
        <w:ind w:left="-307" w:right="249"/>
        <w:rPr>
          <w:rFonts w:ascii="Times New Roman" w:eastAsia="Times New Roman" w:hAnsi="Times New Roman"/>
          <w:lang w:val="en-GB"/>
        </w:rPr>
      </w:pPr>
    </w:p>
    <w:p w14:paraId="31E91953" w14:textId="3DA1FB6D" w:rsidR="00A215FB" w:rsidRPr="00180FEA" w:rsidRDefault="00EA489A" w:rsidP="00A215FB">
      <w:pPr>
        <w:widowControl w:val="0"/>
        <w:ind w:left="-307" w:right="249"/>
        <w:rPr>
          <w:rFonts w:ascii="Times New Roman" w:eastAsia="Times New Roman" w:hAnsi="Times New Roman"/>
          <w:lang w:val="en-GB"/>
        </w:rPr>
      </w:pPr>
      <w:r w:rsidRPr="00180FEA">
        <w:rPr>
          <w:rFonts w:ascii="Times New Roman" w:eastAsia="Times New Roman" w:hAnsi="Times New Roman"/>
          <w:lang w:val="en-GB"/>
        </w:rPr>
        <w:t>To be eligible, no individual member of</w:t>
      </w:r>
      <w:r w:rsidR="006275DC">
        <w:rPr>
          <w:rFonts w:ascii="Times New Roman" w:eastAsia="Times New Roman" w:hAnsi="Times New Roman"/>
          <w:lang w:val="en-GB"/>
        </w:rPr>
        <w:t xml:space="preserve"> the competing String Quartet (</w:t>
      </w:r>
      <w:r w:rsidRPr="00180FEA">
        <w:rPr>
          <w:rFonts w:ascii="Times New Roman" w:eastAsia="Times New Roman" w:hAnsi="Times New Roman"/>
          <w:lang w:val="en-GB"/>
        </w:rPr>
        <w:t>two violins, viola and cello) may be over 22 years of age</w:t>
      </w:r>
      <w:r w:rsidR="003E58D0">
        <w:rPr>
          <w:rFonts w:ascii="Times New Roman" w:eastAsia="Times New Roman" w:hAnsi="Times New Roman"/>
          <w:lang w:val="en-GB"/>
        </w:rPr>
        <w:t xml:space="preserve">. </w:t>
      </w:r>
      <w:r w:rsidRPr="00180FEA">
        <w:rPr>
          <w:rFonts w:ascii="Times New Roman" w:eastAsia="Times New Roman" w:hAnsi="Times New Roman"/>
          <w:b/>
          <w:bCs/>
          <w:lang w:val="en-GB"/>
        </w:rPr>
        <w:t>The sum of members’ ages must not exceed 80 years, as of June 30, 2020</w:t>
      </w:r>
      <w:r w:rsidRPr="00180FEA">
        <w:rPr>
          <w:rFonts w:ascii="Times New Roman" w:eastAsia="Times New Roman" w:hAnsi="Times New Roman"/>
          <w:lang w:val="en-GB"/>
        </w:rPr>
        <w:t>.</w:t>
      </w:r>
    </w:p>
    <w:p w14:paraId="567D49A3" w14:textId="77777777" w:rsidR="00A215FB" w:rsidRPr="006E085B" w:rsidRDefault="00A215FB" w:rsidP="00A215FB">
      <w:pPr>
        <w:widowControl w:val="0"/>
        <w:ind w:left="-307" w:right="249"/>
        <w:rPr>
          <w:rFonts w:ascii="Times New Roman" w:hAnsi="Times New Roman"/>
          <w:b/>
          <w:bCs/>
          <w:color w:val="000000"/>
          <w:lang w:val="en-GB"/>
        </w:rPr>
      </w:pPr>
      <w:r w:rsidRPr="00180FEA">
        <w:rPr>
          <w:rFonts w:ascii="Times New Roman" w:hAnsi="Times New Roman"/>
          <w:color w:val="000000"/>
          <w:lang w:val="en-GB"/>
        </w:rPr>
        <w:t xml:space="preserve">A String Quartet wishing to </w:t>
      </w:r>
      <w:r w:rsidRPr="006E085B">
        <w:rPr>
          <w:rFonts w:ascii="Times New Roman" w:hAnsi="Times New Roman"/>
          <w:color w:val="000000"/>
          <w:lang w:val="en-GB"/>
        </w:rPr>
        <w:t>participate must submit</w:t>
      </w:r>
      <w:r w:rsidRPr="00180FEA">
        <w:rPr>
          <w:rFonts w:ascii="Times New Roman" w:hAnsi="Times New Roman"/>
          <w:color w:val="000000"/>
          <w:lang w:val="en-GB"/>
        </w:rPr>
        <w:t xml:space="preserve"> a video recording of approximately 15 minutes in length that includes at least one Allegro movement from a string quartet of choice and one Adagio movement from a string quartet of choice by a different composer, as well as a letter of presentation from the teacher who has been preparing the ensemble. </w:t>
      </w:r>
      <w:r w:rsidRPr="00180FEA">
        <w:rPr>
          <w:rFonts w:ascii="Times New Roman" w:hAnsi="Times New Roman"/>
          <w:b/>
          <w:bCs/>
          <w:color w:val="000000"/>
          <w:lang w:val="en-GB"/>
        </w:rPr>
        <w:t xml:space="preserve">The video material must be in mp4 format, maximum resolution 1920x1080, in a file no larger than 2Gb, to be sent by wetransfer to </w:t>
      </w:r>
      <w:hyperlink r:id="rId8" w:history="1">
        <w:r w:rsidRPr="00180FEA">
          <w:rPr>
            <w:rStyle w:val="Collegamentoipertestuale"/>
            <w:rFonts w:ascii="Times New Roman" w:hAnsi="Times New Roman"/>
            <w:b/>
            <w:bCs/>
            <w:color w:val="0563C1"/>
            <w:lang w:val="en-GB"/>
          </w:rPr>
          <w:t>concorso@farulli100.com</w:t>
        </w:r>
      </w:hyperlink>
      <w:r w:rsidRPr="00180FEA">
        <w:rPr>
          <w:rFonts w:ascii="Times New Roman" w:hAnsi="Times New Roman"/>
          <w:b/>
          <w:bCs/>
          <w:color w:val="000000"/>
          <w:lang w:val="en-GB"/>
        </w:rPr>
        <w:t xml:space="preserve"> together with the application form duly filled out for each String Quartet and signed by parent or guardian for each member under the age of 18. </w:t>
      </w:r>
      <w:r w:rsidRPr="006E085B">
        <w:rPr>
          <w:rFonts w:ascii="Times New Roman" w:hAnsi="Times New Roman"/>
          <w:b/>
          <w:bCs/>
          <w:color w:val="000000"/>
          <w:lang w:val="en-GB"/>
        </w:rPr>
        <w:t>Submissions must reach us by and no later than September 29, 2020.</w:t>
      </w:r>
    </w:p>
    <w:p w14:paraId="1F7ECCCE" w14:textId="77777777" w:rsidR="007E5568" w:rsidRDefault="00A215FB" w:rsidP="009657BC">
      <w:pPr>
        <w:widowControl w:val="0"/>
        <w:spacing w:before="240"/>
        <w:ind w:left="-307" w:right="249"/>
        <w:rPr>
          <w:rFonts w:ascii="Times New Roman" w:eastAsia="Times New Roman" w:hAnsi="Times New Roman"/>
          <w:lang w:val="en-GB"/>
        </w:rPr>
      </w:pPr>
      <w:r>
        <w:rPr>
          <w:rFonts w:ascii="Times New Roman" w:eastAsia="Times New Roman" w:hAnsi="Times New Roman"/>
          <w:lang w:val="en-GB"/>
        </w:rPr>
        <w:t>T</w:t>
      </w:r>
      <w:r w:rsidR="007E5568">
        <w:rPr>
          <w:rFonts w:ascii="Times New Roman" w:eastAsia="Times New Roman" w:hAnsi="Times New Roman"/>
          <w:lang w:val="en-GB"/>
        </w:rPr>
        <w:t xml:space="preserve">he application form is available for download on the websites: </w:t>
      </w:r>
      <w:hyperlink r:id="rId9" w:history="1">
        <w:r w:rsidR="007E5568">
          <w:rPr>
            <w:rStyle w:val="Collegamentoipertestuale"/>
            <w:rFonts w:ascii="Times New Roman" w:eastAsia="Times New Roman" w:hAnsi="Times New Roman"/>
            <w:color w:val="1155CC"/>
            <w:lang w:val="en-GB"/>
          </w:rPr>
          <w:t>www.associazionepierofarulli.com</w:t>
        </w:r>
      </w:hyperlink>
      <w:r w:rsidR="007E5568">
        <w:rPr>
          <w:rFonts w:ascii="Times New Roman" w:eastAsia="Times New Roman" w:hAnsi="Times New Roman"/>
          <w:color w:val="0563C1"/>
          <w:lang w:val="en-GB"/>
        </w:rPr>
        <w:t xml:space="preserve"> </w:t>
      </w:r>
      <w:r w:rsidR="007E5568">
        <w:rPr>
          <w:rFonts w:ascii="Times New Roman" w:eastAsia="Times New Roman" w:hAnsi="Times New Roman"/>
          <w:lang w:val="en-GB"/>
        </w:rPr>
        <w:t>and</w:t>
      </w:r>
      <w:r w:rsidR="007E5568">
        <w:rPr>
          <w:rFonts w:ascii="Times New Roman" w:eastAsia="Times New Roman" w:hAnsi="Times New Roman"/>
          <w:color w:val="0563C1"/>
          <w:lang w:val="en-GB"/>
        </w:rPr>
        <w:t xml:space="preserve"> </w:t>
      </w:r>
      <w:hyperlink r:id="rId10" w:history="1">
        <w:r w:rsidR="007E5568">
          <w:rPr>
            <w:rStyle w:val="Collegamentoipertestuale"/>
            <w:rFonts w:ascii="Times New Roman" w:eastAsia="Times New Roman" w:hAnsi="Times New Roman"/>
            <w:color w:val="1155CC"/>
            <w:lang w:val="en-GB"/>
          </w:rPr>
          <w:t>www.farulli100.com</w:t>
        </w:r>
      </w:hyperlink>
      <w:r w:rsidR="007E5568">
        <w:rPr>
          <w:rFonts w:ascii="Times New Roman" w:eastAsia="Times New Roman" w:hAnsi="Times New Roman"/>
          <w:color w:val="0563C1"/>
          <w:lang w:val="en-GB"/>
        </w:rPr>
        <w:t xml:space="preserve"> </w:t>
      </w:r>
      <w:r w:rsidR="007E5568">
        <w:rPr>
          <w:rFonts w:ascii="Times New Roman" w:eastAsia="Times New Roman" w:hAnsi="Times New Roman"/>
          <w:lang w:val="en-GB"/>
        </w:rPr>
        <w:t xml:space="preserve">in the Competition section. The commission will select up to no more than </w:t>
      </w:r>
      <w:r w:rsidR="007E5568" w:rsidRPr="007E1AF6">
        <w:rPr>
          <w:rFonts w:ascii="Times New Roman" w:eastAsia="Times New Roman" w:hAnsi="Times New Roman"/>
          <w:b/>
          <w:lang w:val="en-GB"/>
        </w:rPr>
        <w:t>si</w:t>
      </w:r>
      <w:r w:rsidR="007E5568">
        <w:rPr>
          <w:rFonts w:ascii="Times New Roman" w:eastAsia="Times New Roman" w:hAnsi="Times New Roman"/>
          <w:b/>
          <w:lang w:val="en-GB"/>
        </w:rPr>
        <w:t>x</w:t>
      </w:r>
      <w:r w:rsidR="007E5568">
        <w:rPr>
          <w:rFonts w:ascii="Times New Roman" w:eastAsia="Times New Roman" w:hAnsi="Times New Roman"/>
          <w:lang w:val="en-GB"/>
        </w:rPr>
        <w:t xml:space="preserve"> ensembles for admission to the competition based on an evaluation of the audio material submitted. All decisions are final.</w:t>
      </w:r>
    </w:p>
    <w:p w14:paraId="5E83C577" w14:textId="77777777" w:rsidR="007E5568" w:rsidRPr="006D3E12" w:rsidRDefault="007E5568" w:rsidP="0089485B">
      <w:pPr>
        <w:widowControl w:val="0"/>
        <w:spacing w:before="120" w:after="120"/>
        <w:ind w:left="-307" w:right="249"/>
        <w:rPr>
          <w:rFonts w:ascii="Times New Roman" w:eastAsia="Times New Roman" w:hAnsi="Times New Roman"/>
          <w:lang w:val="en-GB"/>
        </w:rPr>
      </w:pPr>
      <w:r w:rsidRPr="006D3E12">
        <w:rPr>
          <w:rFonts w:ascii="Times New Roman" w:eastAsia="Times New Roman" w:hAnsi="Times New Roman"/>
          <w:b/>
          <w:bCs/>
          <w:lang w:val="en-GB"/>
        </w:rPr>
        <w:t xml:space="preserve">Those String Quartets who have been admitted to the Competition will be announced by </w:t>
      </w:r>
      <w:r w:rsidR="00A215FB">
        <w:rPr>
          <w:rFonts w:ascii="Times New Roman" w:eastAsia="Times New Roman" w:hAnsi="Times New Roman"/>
          <w:b/>
          <w:bCs/>
          <w:lang w:val="en-GB"/>
        </w:rPr>
        <w:t xml:space="preserve">October 5 </w:t>
      </w:r>
      <w:r w:rsidRPr="006D3E12">
        <w:rPr>
          <w:rFonts w:ascii="Times New Roman" w:eastAsia="Times New Roman" w:hAnsi="Times New Roman"/>
          <w:b/>
          <w:bCs/>
          <w:lang w:val="en-GB"/>
        </w:rPr>
        <w:t>, 2020 via email to the address on the application form. An email confirming participation is kindly requested</w:t>
      </w:r>
      <w:r w:rsidRPr="006D3E12">
        <w:rPr>
          <w:rFonts w:ascii="Times New Roman" w:eastAsia="Times New Roman" w:hAnsi="Times New Roman"/>
          <w:lang w:val="en-GB"/>
        </w:rPr>
        <w:t>.</w:t>
      </w:r>
    </w:p>
    <w:p w14:paraId="003B3CC7" w14:textId="72CC3C45" w:rsidR="00D2318F" w:rsidRDefault="00D2318F" w:rsidP="0089485B">
      <w:pPr>
        <w:widowControl w:val="0"/>
        <w:spacing w:before="120" w:after="120"/>
        <w:ind w:left="-307" w:right="249"/>
        <w:rPr>
          <w:rFonts w:ascii="Times New Roman" w:eastAsia="Times New Roman" w:hAnsi="Times New Roman"/>
          <w:lang w:val="en-GB"/>
        </w:rPr>
      </w:pPr>
      <w:r>
        <w:rPr>
          <w:rFonts w:ascii="Times New Roman" w:eastAsia="Times New Roman" w:hAnsi="Times New Roman"/>
          <w:lang w:val="en-GB"/>
        </w:rPr>
        <w:t xml:space="preserve">Because of the Covid-19 pandemic, </w:t>
      </w:r>
      <w:r w:rsidRPr="00EC5D5A">
        <w:rPr>
          <w:rFonts w:ascii="Times New Roman" w:eastAsia="Times New Roman" w:hAnsi="Times New Roman"/>
          <w:b/>
          <w:bCs/>
          <w:lang w:val="en-GB"/>
        </w:rPr>
        <w:t>the competition will take place online</w:t>
      </w:r>
      <w:r>
        <w:rPr>
          <w:rFonts w:ascii="Times New Roman" w:eastAsia="Times New Roman" w:hAnsi="Times New Roman"/>
          <w:lang w:val="en-GB"/>
        </w:rPr>
        <w:t xml:space="preserve"> from the 23</w:t>
      </w:r>
      <w:r w:rsidRPr="00D2318F">
        <w:rPr>
          <w:rFonts w:ascii="Times New Roman" w:eastAsia="Times New Roman" w:hAnsi="Times New Roman"/>
          <w:vertAlign w:val="superscript"/>
          <w:lang w:val="en-GB"/>
        </w:rPr>
        <w:t>rd</w:t>
      </w:r>
      <w:r>
        <w:rPr>
          <w:rFonts w:ascii="Times New Roman" w:eastAsia="Times New Roman" w:hAnsi="Times New Roman"/>
          <w:lang w:val="en-GB"/>
        </w:rPr>
        <w:t xml:space="preserve"> to the</w:t>
      </w:r>
      <w:r w:rsidR="00EC5D5A">
        <w:rPr>
          <w:rFonts w:ascii="Times New Roman" w:eastAsia="Times New Roman" w:hAnsi="Times New Roman"/>
          <w:lang w:val="en-GB"/>
        </w:rPr>
        <w:t xml:space="preserve"> 2</w:t>
      </w:r>
      <w:r>
        <w:rPr>
          <w:rFonts w:ascii="Times New Roman" w:eastAsia="Times New Roman" w:hAnsi="Times New Roman"/>
          <w:lang w:val="en-GB"/>
        </w:rPr>
        <w:t>4</w:t>
      </w:r>
      <w:r w:rsidRPr="00D2318F">
        <w:rPr>
          <w:rFonts w:ascii="Times New Roman" w:eastAsia="Times New Roman" w:hAnsi="Times New Roman"/>
          <w:vertAlign w:val="superscript"/>
          <w:lang w:val="en-GB"/>
        </w:rPr>
        <w:t>th</w:t>
      </w:r>
      <w:r>
        <w:rPr>
          <w:rFonts w:ascii="Times New Roman" w:eastAsia="Times New Roman" w:hAnsi="Times New Roman"/>
          <w:lang w:val="en-GB"/>
        </w:rPr>
        <w:t xml:space="preserve"> of October, 2020 and will consist of two phases: semi-finals and finals.</w:t>
      </w:r>
    </w:p>
    <w:p w14:paraId="7B9749E6" w14:textId="77777777" w:rsidR="007E5568" w:rsidRDefault="007E5568" w:rsidP="0089485B">
      <w:pPr>
        <w:widowControl w:val="0"/>
        <w:spacing w:before="120" w:after="120"/>
        <w:ind w:left="-307" w:right="249"/>
        <w:rPr>
          <w:rFonts w:ascii="Times New Roman" w:eastAsia="Times New Roman" w:hAnsi="Times New Roman"/>
          <w:lang w:val="en-GB"/>
        </w:rPr>
      </w:pPr>
      <w:r>
        <w:rPr>
          <w:rFonts w:ascii="Times New Roman" w:eastAsia="Times New Roman" w:hAnsi="Times New Roman"/>
          <w:lang w:val="en-GB"/>
        </w:rPr>
        <w:t xml:space="preserve">String Quartets participating in the </w:t>
      </w:r>
      <w:r>
        <w:rPr>
          <w:rFonts w:ascii="Times New Roman" w:eastAsia="Times New Roman" w:hAnsi="Times New Roman"/>
          <w:b/>
          <w:lang w:val="en-GB"/>
        </w:rPr>
        <w:t>semi-finals</w:t>
      </w:r>
      <w:r>
        <w:rPr>
          <w:rFonts w:ascii="Times New Roman" w:eastAsia="Times New Roman" w:hAnsi="Times New Roman"/>
          <w:lang w:val="en-GB"/>
        </w:rPr>
        <w:t xml:space="preserve"> are required to perform an entire work with a duration of at least 20 minutes, and an adagio by another composer.</w:t>
      </w:r>
    </w:p>
    <w:p w14:paraId="75FAF1D1" w14:textId="77777777" w:rsidR="007E5568" w:rsidRDefault="007E5568" w:rsidP="0089485B">
      <w:pPr>
        <w:widowControl w:val="0"/>
        <w:spacing w:before="120" w:after="120"/>
        <w:ind w:left="-307" w:right="249"/>
        <w:rPr>
          <w:rFonts w:ascii="Times New Roman" w:eastAsia="Times New Roman" w:hAnsi="Times New Roman"/>
          <w:lang w:val="en-GB"/>
        </w:rPr>
      </w:pPr>
      <w:r>
        <w:rPr>
          <w:rFonts w:ascii="Times New Roman" w:eastAsia="Times New Roman" w:hAnsi="Times New Roman"/>
          <w:lang w:val="en-GB"/>
        </w:rPr>
        <w:t xml:space="preserve">A maximum of </w:t>
      </w:r>
      <w:r>
        <w:rPr>
          <w:rFonts w:ascii="Times New Roman" w:eastAsia="Times New Roman" w:hAnsi="Times New Roman"/>
          <w:b/>
          <w:lang w:val="en-GB"/>
        </w:rPr>
        <w:t>three</w:t>
      </w:r>
      <w:r>
        <w:rPr>
          <w:rFonts w:ascii="Times New Roman" w:eastAsia="Times New Roman" w:hAnsi="Times New Roman"/>
          <w:lang w:val="en-GB"/>
        </w:rPr>
        <w:t xml:space="preserve"> ensembles will be admitted to the final round. Each ensemble will be required to perform one complete quartet of choice from those already performed, and one new performance of a quartet of choice. It is highly recommended, though not mandatory, for the Quartets participating in the </w:t>
      </w:r>
      <w:r>
        <w:rPr>
          <w:rFonts w:ascii="Times New Roman" w:eastAsia="Times New Roman" w:hAnsi="Times New Roman"/>
          <w:b/>
          <w:lang w:val="en-GB"/>
        </w:rPr>
        <w:t>finals</w:t>
      </w:r>
      <w:r>
        <w:rPr>
          <w:rFonts w:ascii="Times New Roman" w:eastAsia="Times New Roman" w:hAnsi="Times New Roman"/>
          <w:lang w:val="en-GB"/>
        </w:rPr>
        <w:t xml:space="preserve"> to perform a composition that won the 2019 or earlier edition of the Piero Farulli International Composition Competition for Youth String Quartet. </w:t>
      </w:r>
    </w:p>
    <w:p w14:paraId="371BD17E" w14:textId="77777777" w:rsidR="007E5568" w:rsidRDefault="007E5568" w:rsidP="0089485B">
      <w:pPr>
        <w:widowControl w:val="0"/>
        <w:spacing w:before="120" w:after="120"/>
        <w:ind w:left="-307" w:right="249"/>
        <w:rPr>
          <w:rFonts w:ascii="Times New Roman" w:eastAsia="Times New Roman" w:hAnsi="Times New Roman"/>
          <w:lang w:val="en-GB"/>
        </w:rPr>
      </w:pPr>
      <w:r w:rsidRPr="00331E30">
        <w:rPr>
          <w:rFonts w:ascii="Times New Roman" w:eastAsia="Times New Roman" w:hAnsi="Times New Roman"/>
          <w:i/>
          <w:iCs/>
          <w:lang w:val="en-GB"/>
        </w:rPr>
        <w:t>Bruno Giuranna will be presiding over the jury. Decisions made by the jury are final and</w:t>
      </w:r>
      <w:r>
        <w:rPr>
          <w:rFonts w:ascii="Times New Roman" w:eastAsia="Times New Roman" w:hAnsi="Times New Roman"/>
          <w:lang w:val="en-GB"/>
        </w:rPr>
        <w:t xml:space="preserve"> </w:t>
      </w:r>
      <w:r w:rsidRPr="00331E30">
        <w:rPr>
          <w:rFonts w:ascii="Times New Roman" w:eastAsia="Times New Roman" w:hAnsi="Times New Roman"/>
          <w:i/>
          <w:iCs/>
          <w:lang w:val="en-GB"/>
        </w:rPr>
        <w:t>irrevocable</w:t>
      </w:r>
      <w:r>
        <w:rPr>
          <w:rFonts w:ascii="Times New Roman" w:eastAsia="Times New Roman" w:hAnsi="Times New Roman"/>
          <w:lang w:val="en-GB"/>
        </w:rPr>
        <w:t>.</w:t>
      </w:r>
    </w:p>
    <w:p w14:paraId="41409E46" w14:textId="77777777" w:rsidR="00D2318F" w:rsidRDefault="007E5568" w:rsidP="0089485B">
      <w:pPr>
        <w:widowControl w:val="0"/>
        <w:spacing w:before="120" w:after="120"/>
        <w:ind w:left="-307" w:right="249"/>
        <w:rPr>
          <w:rFonts w:ascii="Times New Roman" w:eastAsia="Times New Roman" w:hAnsi="Times New Roman"/>
          <w:lang w:val="en-GB"/>
        </w:rPr>
      </w:pPr>
      <w:r>
        <w:rPr>
          <w:rFonts w:ascii="Times New Roman" w:eastAsia="Times New Roman" w:hAnsi="Times New Roman"/>
          <w:lang w:val="en-GB"/>
        </w:rPr>
        <w:t xml:space="preserve">For this competition, first, second and third prizes will be awarded. First prize is €3,200.00, second prize is €2,000.00, and third prize is €1,000.00. There will also be a special award for the best performance of a contemporary work (€800,00), and an “encouragement” award of  €400.00 for the </w:t>
      </w:r>
      <w:r>
        <w:rPr>
          <w:rFonts w:ascii="Times New Roman" w:eastAsia="Times New Roman" w:hAnsi="Times New Roman"/>
          <w:lang w:val="en-GB"/>
        </w:rPr>
        <w:lastRenderedPageBreak/>
        <w:t xml:space="preserve">youngest quartet to participate in the competition. </w:t>
      </w:r>
    </w:p>
    <w:p w14:paraId="6704B28D" w14:textId="203129F1" w:rsidR="00D2318F" w:rsidRDefault="00D2318F" w:rsidP="0089485B">
      <w:pPr>
        <w:widowControl w:val="0"/>
        <w:spacing w:before="120" w:after="120"/>
        <w:ind w:left="-307" w:right="249"/>
        <w:rPr>
          <w:rFonts w:ascii="Times New Roman" w:eastAsia="Times New Roman" w:hAnsi="Times New Roman"/>
          <w:lang w:val="en-GB"/>
        </w:rPr>
      </w:pPr>
      <w:r>
        <w:rPr>
          <w:rFonts w:ascii="Times New Roman" w:eastAsia="Times New Roman" w:hAnsi="Times New Roman"/>
          <w:lang w:val="en-GB"/>
        </w:rPr>
        <w:t>Winning quartets will be guest</w:t>
      </w:r>
      <w:r w:rsidR="00091DA1">
        <w:rPr>
          <w:rFonts w:ascii="Times New Roman" w:eastAsia="Times New Roman" w:hAnsi="Times New Roman"/>
          <w:lang w:val="en-GB"/>
        </w:rPr>
        <w:t xml:space="preserve">s </w:t>
      </w:r>
      <w:r>
        <w:rPr>
          <w:rFonts w:ascii="Times New Roman" w:eastAsia="Times New Roman" w:hAnsi="Times New Roman"/>
          <w:lang w:val="en-GB"/>
        </w:rPr>
        <w:t>of the Florence Friends of Music Music (Amici della Musica di Firenze</w:t>
      </w:r>
      <w:r w:rsidR="00EC5D5A">
        <w:rPr>
          <w:rFonts w:ascii="Times New Roman" w:eastAsia="Times New Roman" w:hAnsi="Times New Roman"/>
          <w:lang w:val="en-GB"/>
        </w:rPr>
        <w:t>)</w:t>
      </w:r>
      <w:r w:rsidR="00091DA1">
        <w:rPr>
          <w:rFonts w:ascii="Times New Roman" w:eastAsia="Times New Roman" w:hAnsi="Times New Roman"/>
          <w:lang w:val="en-GB"/>
        </w:rPr>
        <w:t>,</w:t>
      </w:r>
      <w:r>
        <w:rPr>
          <w:rFonts w:ascii="Times New Roman" w:eastAsia="Times New Roman" w:hAnsi="Times New Roman"/>
          <w:lang w:val="en-GB"/>
        </w:rPr>
        <w:t xml:space="preserve"> </w:t>
      </w:r>
      <w:r w:rsidR="00091DA1">
        <w:rPr>
          <w:rFonts w:ascii="Times New Roman" w:eastAsia="Times New Roman" w:hAnsi="Times New Roman"/>
          <w:lang w:val="en-GB"/>
        </w:rPr>
        <w:t>performing in</w:t>
      </w:r>
      <w:r>
        <w:rPr>
          <w:rFonts w:ascii="Times New Roman" w:eastAsia="Times New Roman" w:hAnsi="Times New Roman"/>
          <w:lang w:val="en-GB"/>
        </w:rPr>
        <w:t xml:space="preserve"> a concert</w:t>
      </w:r>
      <w:r w:rsidR="00091DA1">
        <w:rPr>
          <w:rFonts w:ascii="Times New Roman" w:eastAsia="Times New Roman" w:hAnsi="Times New Roman"/>
          <w:lang w:val="en-GB"/>
        </w:rPr>
        <w:t xml:space="preserve"> whose date is yet to be determined. Participation in the concerts by winning quartets is mandatory.</w:t>
      </w:r>
    </w:p>
    <w:p w14:paraId="3A42C43C" w14:textId="77777777" w:rsidR="007E5568" w:rsidRDefault="007E5568" w:rsidP="0089485B">
      <w:pPr>
        <w:widowControl w:val="0"/>
        <w:spacing w:before="120" w:after="120"/>
        <w:ind w:left="-307" w:right="249"/>
        <w:rPr>
          <w:rFonts w:ascii="Times New Roman" w:eastAsia="Times New Roman" w:hAnsi="Times New Roman"/>
          <w:lang w:val="en-GB"/>
        </w:rPr>
      </w:pPr>
      <w:r>
        <w:rPr>
          <w:rFonts w:ascii="Times New Roman" w:eastAsia="Times New Roman" w:hAnsi="Times New Roman"/>
          <w:lang w:val="en-GB"/>
        </w:rPr>
        <w:t>The Piero Farulli Association reserves the right to invite the winning quartet for a concert in the 2020/2021 concert season.</w:t>
      </w:r>
    </w:p>
    <w:p w14:paraId="716108F3" w14:textId="77777777" w:rsidR="007E5568" w:rsidRDefault="007E5568" w:rsidP="0089485B">
      <w:pPr>
        <w:widowControl w:val="0"/>
        <w:spacing w:before="120" w:after="120"/>
        <w:ind w:left="-307" w:right="249"/>
        <w:rPr>
          <w:rFonts w:ascii="Times New Roman" w:eastAsia="Times New Roman" w:hAnsi="Times New Roman"/>
          <w:lang w:val="en-GB"/>
        </w:rPr>
      </w:pPr>
      <w:r>
        <w:rPr>
          <w:rFonts w:ascii="Times New Roman" w:eastAsia="Times New Roman" w:hAnsi="Times New Roman"/>
          <w:lang w:val="en-GB"/>
        </w:rPr>
        <w:t xml:space="preserve">For information write to us at  </w:t>
      </w:r>
      <w:hyperlink r:id="rId11" w:history="1">
        <w:r>
          <w:rPr>
            <w:rStyle w:val="Collegamentoipertestuale"/>
            <w:rFonts w:ascii="Times New Roman" w:eastAsia="Times New Roman" w:hAnsi="Times New Roman"/>
            <w:color w:val="1155CC"/>
            <w:lang w:val="en-GB"/>
          </w:rPr>
          <w:t>info@farulli100.com</w:t>
        </w:r>
      </w:hyperlink>
      <w:r>
        <w:rPr>
          <w:rFonts w:ascii="Times New Roman" w:eastAsia="Times New Roman" w:hAnsi="Times New Roman"/>
          <w:lang w:val="en-GB"/>
        </w:rPr>
        <w:t xml:space="preserve"> </w:t>
      </w:r>
      <w:r w:rsidR="0008690E">
        <w:rPr>
          <w:rFonts w:ascii="Times New Roman" w:eastAsia="Times New Roman" w:hAnsi="Times New Roman"/>
          <w:lang w:val="en-GB"/>
        </w:rPr>
        <w:t xml:space="preserve">or </w:t>
      </w:r>
      <w:hyperlink r:id="rId12" w:history="1">
        <w:r w:rsidR="0008690E" w:rsidRPr="0069621D">
          <w:rPr>
            <w:rStyle w:val="Collegamentoipertestuale"/>
            <w:rFonts w:ascii="Times New Roman" w:eastAsia="Times New Roman" w:hAnsi="Times New Roman"/>
            <w:lang w:val="en-GB"/>
          </w:rPr>
          <w:t>info@associazionepierofarulli.com</w:t>
        </w:r>
      </w:hyperlink>
    </w:p>
    <w:p w14:paraId="32A14944" w14:textId="77777777" w:rsidR="0008690E" w:rsidRDefault="0008690E" w:rsidP="0089485B">
      <w:pPr>
        <w:widowControl w:val="0"/>
        <w:spacing w:before="120" w:after="120"/>
        <w:ind w:left="-307" w:right="249"/>
        <w:rPr>
          <w:rFonts w:ascii="Times New Roman" w:eastAsia="Times New Roman" w:hAnsi="Times New Roman"/>
          <w:lang w:val="en-GB"/>
        </w:rPr>
      </w:pPr>
    </w:p>
    <w:p w14:paraId="70847A43" w14:textId="77777777" w:rsidR="009654E2" w:rsidRDefault="007E5568" w:rsidP="0089485B">
      <w:pPr>
        <w:widowControl w:val="0"/>
        <w:spacing w:before="120" w:after="120"/>
        <w:ind w:left="-307" w:right="249"/>
        <w:rPr>
          <w:rFonts w:ascii="Times New Roman" w:eastAsia="Times New Roman" w:hAnsi="Times New Roman"/>
          <w:lang w:val="en-GB"/>
        </w:rPr>
      </w:pPr>
      <w:r>
        <w:rPr>
          <w:rFonts w:ascii="Times New Roman" w:eastAsia="Times New Roman" w:hAnsi="Times New Roman"/>
          <w:b/>
          <w:lang w:val="en-GB"/>
        </w:rPr>
        <w:t>Acceptance Clause:</w:t>
      </w:r>
      <w:r>
        <w:rPr>
          <w:rFonts w:ascii="Times New Roman" w:eastAsia="Times New Roman" w:hAnsi="Times New Roman"/>
          <w:lang w:val="en-GB"/>
        </w:rPr>
        <w:t xml:space="preserve"> Registering for the competition entails the unconditional acceptance of the present announcement, which the organization reserves the right to modify in the event of extenuating circumstances beyond its control.</w:t>
      </w:r>
    </w:p>
    <w:p w14:paraId="25533DE6" w14:textId="77777777" w:rsidR="007E5568" w:rsidRDefault="007E5568" w:rsidP="0089485B">
      <w:pPr>
        <w:widowControl w:val="0"/>
        <w:spacing w:before="120" w:after="120"/>
        <w:ind w:left="-307" w:right="249"/>
        <w:rPr>
          <w:rFonts w:ascii="Times New Roman" w:eastAsia="Times New Roman" w:hAnsi="Times New Roman"/>
          <w:lang w:val="en-GB"/>
        </w:rPr>
      </w:pPr>
      <w:r>
        <w:rPr>
          <w:rFonts w:ascii="Times New Roman" w:eastAsia="Times New Roman" w:hAnsi="Times New Roman"/>
          <w:lang w:val="en-GB"/>
        </w:rPr>
        <w:t xml:space="preserve"> For any controversies, the Court of Florence will be the authority of reference.</w:t>
      </w:r>
    </w:p>
    <w:p w14:paraId="057A6737" w14:textId="77777777" w:rsidR="0008690E" w:rsidRDefault="0008690E" w:rsidP="0089485B">
      <w:pPr>
        <w:widowControl w:val="0"/>
        <w:spacing w:before="120" w:after="120"/>
        <w:ind w:left="-307" w:right="249"/>
        <w:rPr>
          <w:rFonts w:ascii="Times New Roman" w:eastAsia="Times New Roman" w:hAnsi="Times New Roman"/>
          <w:color w:val="000000"/>
          <w:lang w:val="en-GB"/>
        </w:rPr>
      </w:pPr>
    </w:p>
    <w:p w14:paraId="43D66779" w14:textId="77777777" w:rsidR="007E5568" w:rsidRPr="00D400FF" w:rsidRDefault="007E5568" w:rsidP="0089485B">
      <w:pPr>
        <w:widowControl w:val="0"/>
        <w:spacing w:before="120" w:after="120"/>
        <w:ind w:left="-307" w:right="6993"/>
        <w:rPr>
          <w:rFonts w:ascii="Times New Roman" w:eastAsia="Times New Roman" w:hAnsi="Times New Roman"/>
          <w:color w:val="000000"/>
          <w:lang w:val="en-GB"/>
        </w:rPr>
      </w:pPr>
      <w:r w:rsidRPr="00D400FF">
        <w:rPr>
          <w:rFonts w:ascii="Times New Roman" w:eastAsia="Times New Roman" w:hAnsi="Times New Roman"/>
          <w:lang w:val="en-GB"/>
        </w:rPr>
        <w:t>Florence, October 26, 2019</w:t>
      </w:r>
      <w:r w:rsidRPr="00D400FF">
        <w:rPr>
          <w:rFonts w:ascii="Times New Roman" w:eastAsia="Times New Roman" w:hAnsi="Times New Roman"/>
          <w:color w:val="000000"/>
          <w:lang w:val="en-GB"/>
        </w:rPr>
        <w:t xml:space="preserve"> </w:t>
      </w:r>
    </w:p>
    <w:p w14:paraId="134C532B" w14:textId="77777777" w:rsidR="0008690E" w:rsidRDefault="0008690E" w:rsidP="0008690E">
      <w:pPr>
        <w:widowControl w:val="0"/>
        <w:tabs>
          <w:tab w:val="left" w:pos="8615"/>
        </w:tabs>
        <w:spacing w:before="120" w:after="120"/>
        <w:ind w:left="3292" w:right="1017"/>
        <w:rPr>
          <w:rFonts w:ascii="Times New Roman" w:eastAsia="Times New Roman" w:hAnsi="Times New Roman"/>
          <w:lang w:val="en-GB"/>
        </w:rPr>
      </w:pPr>
    </w:p>
    <w:p w14:paraId="721F53A9" w14:textId="77777777" w:rsidR="0029587E" w:rsidRPr="00331E30" w:rsidRDefault="00D54F77" w:rsidP="0029587E">
      <w:pPr>
        <w:jc w:val="both"/>
        <w:rPr>
          <w:rFonts w:ascii="Times New Roman" w:hAnsi="Times New Roman"/>
          <w:b/>
          <w:bCs/>
          <w:i/>
          <w:iCs/>
          <w:lang w:val="en-GB"/>
        </w:rPr>
      </w:pPr>
      <w:r w:rsidRPr="00331E30">
        <w:rPr>
          <w:rFonts w:ascii="Times New Roman" w:hAnsi="Times New Roman"/>
          <w:b/>
          <w:bCs/>
          <w:i/>
          <w:iCs/>
          <w:lang w:val="en-GB"/>
        </w:rPr>
        <w:t xml:space="preserve">                                                                          </w:t>
      </w:r>
    </w:p>
    <w:p w14:paraId="36D97FB1" w14:textId="77777777" w:rsidR="0029587E" w:rsidRPr="00331E30" w:rsidRDefault="0029587E" w:rsidP="0029587E">
      <w:pPr>
        <w:jc w:val="both"/>
        <w:rPr>
          <w:rFonts w:ascii="Times New Roman" w:hAnsi="Times New Roman"/>
          <w:b/>
          <w:bCs/>
          <w:i/>
          <w:iCs/>
          <w:lang w:val="en-GB"/>
        </w:rPr>
      </w:pPr>
    </w:p>
    <w:p w14:paraId="51048889" w14:textId="77777777" w:rsidR="0029587E" w:rsidRPr="00331E30" w:rsidRDefault="0029587E" w:rsidP="0029587E">
      <w:pPr>
        <w:jc w:val="both"/>
        <w:rPr>
          <w:rFonts w:ascii="Times New Roman" w:hAnsi="Times New Roman"/>
          <w:b/>
          <w:bCs/>
          <w:i/>
          <w:iCs/>
          <w:lang w:val="en-GB"/>
        </w:rPr>
      </w:pPr>
    </w:p>
    <w:p w14:paraId="35F6C470" w14:textId="77777777" w:rsidR="0029587E" w:rsidRPr="00331E30" w:rsidRDefault="0029587E" w:rsidP="0029587E">
      <w:pPr>
        <w:jc w:val="both"/>
        <w:rPr>
          <w:rFonts w:ascii="Times New Roman" w:hAnsi="Times New Roman"/>
          <w:b/>
          <w:bCs/>
          <w:i/>
          <w:iCs/>
          <w:lang w:val="en-GB"/>
        </w:rPr>
      </w:pPr>
    </w:p>
    <w:p w14:paraId="56DAE044" w14:textId="77777777" w:rsidR="0029587E" w:rsidRPr="00331E30" w:rsidRDefault="0029587E" w:rsidP="0029587E">
      <w:pPr>
        <w:jc w:val="both"/>
        <w:rPr>
          <w:rFonts w:ascii="Times New Roman" w:hAnsi="Times New Roman"/>
          <w:b/>
          <w:bCs/>
          <w:i/>
          <w:iCs/>
          <w:lang w:val="en-GB"/>
        </w:rPr>
      </w:pPr>
    </w:p>
    <w:p w14:paraId="25DA79E8" w14:textId="77777777" w:rsidR="0029587E" w:rsidRPr="00331E30" w:rsidRDefault="0029587E" w:rsidP="0029587E">
      <w:pPr>
        <w:jc w:val="both"/>
        <w:rPr>
          <w:rFonts w:ascii="Times New Roman" w:hAnsi="Times New Roman"/>
          <w:b/>
          <w:bCs/>
          <w:i/>
          <w:iCs/>
          <w:lang w:val="en-GB"/>
        </w:rPr>
      </w:pPr>
    </w:p>
    <w:p w14:paraId="49836DA8" w14:textId="77777777" w:rsidR="0029587E" w:rsidRPr="00331E30" w:rsidRDefault="0029587E">
      <w:pPr>
        <w:jc w:val="both"/>
        <w:rPr>
          <w:lang w:val="en-GB"/>
        </w:rPr>
      </w:pPr>
    </w:p>
    <w:sectPr w:rsidR="0029587E" w:rsidRPr="00331E30" w:rsidSect="0008690E">
      <w:headerReference w:type="default" r:id="rId13"/>
      <w:footerReference w:type="even" r:id="rId14"/>
      <w:pgSz w:w="11900" w:h="16840" w:code="9"/>
      <w:pgMar w:top="2126" w:right="1134" w:bottom="1134" w:left="1134" w:header="73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2913E" w14:textId="77777777" w:rsidR="004A3F55" w:rsidRDefault="004A3F55">
      <w:r>
        <w:separator/>
      </w:r>
    </w:p>
  </w:endnote>
  <w:endnote w:type="continuationSeparator" w:id="0">
    <w:p w14:paraId="53B930EE" w14:textId="77777777" w:rsidR="004A3F55" w:rsidRDefault="004A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F8325" w14:textId="77777777" w:rsidR="00D2318F" w:rsidRDefault="00D2318F" w:rsidP="00D2318F">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315EE" w14:textId="77777777" w:rsidR="004A3F55" w:rsidRDefault="004A3F55">
      <w:r>
        <w:separator/>
      </w:r>
    </w:p>
  </w:footnote>
  <w:footnote w:type="continuationSeparator" w:id="0">
    <w:p w14:paraId="20A757A0" w14:textId="77777777" w:rsidR="004A3F55" w:rsidRDefault="004A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F2DAE" w14:textId="77777777" w:rsidR="00D2318F" w:rsidRDefault="00D2318F" w:rsidP="00385D02">
    <w:pPr>
      <w:pStyle w:val="Intestazione"/>
      <w:rPr>
        <w:color w:val="BF8F00" w:themeColor="accent4" w:themeShade="BF"/>
        <w:sz w:val="36"/>
      </w:rPr>
    </w:pPr>
    <w:r>
      <w:rPr>
        <w:noProof/>
        <w:lang w:val="en-US"/>
      </w:rPr>
      <w:drawing>
        <wp:inline distT="0" distB="0" distL="0" distR="0" wp14:anchorId="1394E794" wp14:editId="5284CF2A">
          <wp:extent cx="876300" cy="110857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566" cy="1141800"/>
                  </a:xfrm>
                  <a:prstGeom prst="rect">
                    <a:avLst/>
                  </a:prstGeom>
                  <a:noFill/>
                  <a:ln>
                    <a:noFill/>
                  </a:ln>
                </pic:spPr>
              </pic:pic>
            </a:graphicData>
          </a:graphic>
        </wp:inline>
      </w:drawing>
    </w:r>
  </w:p>
  <w:p w14:paraId="15584D8C" w14:textId="77777777" w:rsidR="00D2318F" w:rsidRPr="006C4726" w:rsidRDefault="00D2318F" w:rsidP="00D2318F">
    <w:pPr>
      <w:pStyle w:val="Intestazion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32"/>
    <w:rsid w:val="000000C9"/>
    <w:rsid w:val="000232EB"/>
    <w:rsid w:val="00024264"/>
    <w:rsid w:val="00070E26"/>
    <w:rsid w:val="000753FE"/>
    <w:rsid w:val="0008629C"/>
    <w:rsid w:val="0008690E"/>
    <w:rsid w:val="00091DA1"/>
    <w:rsid w:val="000B3DA5"/>
    <w:rsid w:val="000B4A47"/>
    <w:rsid w:val="000C5375"/>
    <w:rsid w:val="000E7623"/>
    <w:rsid w:val="000E7BB1"/>
    <w:rsid w:val="000F7AE6"/>
    <w:rsid w:val="00101066"/>
    <w:rsid w:val="0011328C"/>
    <w:rsid w:val="001631AA"/>
    <w:rsid w:val="00180FEA"/>
    <w:rsid w:val="00181809"/>
    <w:rsid w:val="001E0F18"/>
    <w:rsid w:val="001E1ED8"/>
    <w:rsid w:val="001E4E69"/>
    <w:rsid w:val="00232434"/>
    <w:rsid w:val="00236E6D"/>
    <w:rsid w:val="00242E34"/>
    <w:rsid w:val="00264896"/>
    <w:rsid w:val="00274C36"/>
    <w:rsid w:val="00293B84"/>
    <w:rsid w:val="0029587E"/>
    <w:rsid w:val="002C4432"/>
    <w:rsid w:val="00331E30"/>
    <w:rsid w:val="003419BE"/>
    <w:rsid w:val="00350697"/>
    <w:rsid w:val="00350B54"/>
    <w:rsid w:val="00385D02"/>
    <w:rsid w:val="003C174A"/>
    <w:rsid w:val="003D369E"/>
    <w:rsid w:val="003E58D0"/>
    <w:rsid w:val="003F2FDB"/>
    <w:rsid w:val="00401746"/>
    <w:rsid w:val="00490BC0"/>
    <w:rsid w:val="00496500"/>
    <w:rsid w:val="004A1D10"/>
    <w:rsid w:val="004A3F55"/>
    <w:rsid w:val="004B56E1"/>
    <w:rsid w:val="004D5108"/>
    <w:rsid w:val="004D5A02"/>
    <w:rsid w:val="004F09FD"/>
    <w:rsid w:val="004F1E68"/>
    <w:rsid w:val="004F3F1B"/>
    <w:rsid w:val="005502F8"/>
    <w:rsid w:val="005746E3"/>
    <w:rsid w:val="00594F7E"/>
    <w:rsid w:val="005B0F86"/>
    <w:rsid w:val="005E52A1"/>
    <w:rsid w:val="00602821"/>
    <w:rsid w:val="006275DC"/>
    <w:rsid w:val="00643B86"/>
    <w:rsid w:val="006569FD"/>
    <w:rsid w:val="006621BF"/>
    <w:rsid w:val="00687F67"/>
    <w:rsid w:val="00692619"/>
    <w:rsid w:val="006D3E12"/>
    <w:rsid w:val="006E085B"/>
    <w:rsid w:val="006F3689"/>
    <w:rsid w:val="007526EE"/>
    <w:rsid w:val="00756BF0"/>
    <w:rsid w:val="007708B5"/>
    <w:rsid w:val="007A0561"/>
    <w:rsid w:val="007C0DA7"/>
    <w:rsid w:val="007C6308"/>
    <w:rsid w:val="007D011D"/>
    <w:rsid w:val="007E1AF6"/>
    <w:rsid w:val="007E33F7"/>
    <w:rsid w:val="007E5568"/>
    <w:rsid w:val="008301ED"/>
    <w:rsid w:val="00836908"/>
    <w:rsid w:val="008678D3"/>
    <w:rsid w:val="008753DE"/>
    <w:rsid w:val="0089485B"/>
    <w:rsid w:val="008D617A"/>
    <w:rsid w:val="008E0519"/>
    <w:rsid w:val="008F4B21"/>
    <w:rsid w:val="00905A85"/>
    <w:rsid w:val="009070CC"/>
    <w:rsid w:val="009654E2"/>
    <w:rsid w:val="009657BC"/>
    <w:rsid w:val="009805A0"/>
    <w:rsid w:val="009E0462"/>
    <w:rsid w:val="009E4F14"/>
    <w:rsid w:val="00A215FB"/>
    <w:rsid w:val="00A26BD4"/>
    <w:rsid w:val="00A36CE6"/>
    <w:rsid w:val="00A72DBF"/>
    <w:rsid w:val="00A925C3"/>
    <w:rsid w:val="00AA22AD"/>
    <w:rsid w:val="00AA7702"/>
    <w:rsid w:val="00AE4E8A"/>
    <w:rsid w:val="00AF6713"/>
    <w:rsid w:val="00B15164"/>
    <w:rsid w:val="00B357D7"/>
    <w:rsid w:val="00BA5F94"/>
    <w:rsid w:val="00BB35A3"/>
    <w:rsid w:val="00C24858"/>
    <w:rsid w:val="00C41372"/>
    <w:rsid w:val="00C46AC4"/>
    <w:rsid w:val="00C645C1"/>
    <w:rsid w:val="00C85E85"/>
    <w:rsid w:val="00CB4AFB"/>
    <w:rsid w:val="00CB7E8B"/>
    <w:rsid w:val="00CD0496"/>
    <w:rsid w:val="00CF1474"/>
    <w:rsid w:val="00D05013"/>
    <w:rsid w:val="00D061F6"/>
    <w:rsid w:val="00D2318F"/>
    <w:rsid w:val="00D34A3A"/>
    <w:rsid w:val="00D400FF"/>
    <w:rsid w:val="00D405A3"/>
    <w:rsid w:val="00D54F77"/>
    <w:rsid w:val="00DE62EF"/>
    <w:rsid w:val="00E16E9A"/>
    <w:rsid w:val="00E4589B"/>
    <w:rsid w:val="00E507E4"/>
    <w:rsid w:val="00EA489A"/>
    <w:rsid w:val="00EB193F"/>
    <w:rsid w:val="00EC5D5A"/>
    <w:rsid w:val="00ED3824"/>
    <w:rsid w:val="00ED6167"/>
    <w:rsid w:val="00F36079"/>
    <w:rsid w:val="00F417D3"/>
    <w:rsid w:val="00F6058B"/>
    <w:rsid w:val="00F754A4"/>
    <w:rsid w:val="00F75B5A"/>
    <w:rsid w:val="00FF17B8"/>
    <w:rsid w:val="00FF3D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ED14B"/>
  <w15:docId w15:val="{B66A69E0-1BF3-4C66-AB03-16E652A6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4432"/>
    <w:pPr>
      <w:jc w:val="left"/>
    </w:pPr>
    <w:rPr>
      <w:rFonts w:ascii="Cambria" w:eastAsia="Cambria" w:hAnsi="Cambria" w:cs="Times New Roman"/>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4432"/>
    <w:pPr>
      <w:tabs>
        <w:tab w:val="center" w:pos="4819"/>
        <w:tab w:val="right" w:pos="9638"/>
      </w:tabs>
    </w:pPr>
  </w:style>
  <w:style w:type="character" w:customStyle="1" w:styleId="IntestazioneCarattere">
    <w:name w:val="Intestazione Carattere"/>
    <w:basedOn w:val="Carpredefinitoparagrafo"/>
    <w:link w:val="Intestazione"/>
    <w:uiPriority w:val="99"/>
    <w:rsid w:val="002C4432"/>
    <w:rPr>
      <w:rFonts w:ascii="Cambria" w:eastAsia="Cambria" w:hAnsi="Cambria" w:cs="Times New Roman"/>
      <w:sz w:val="24"/>
      <w:szCs w:val="24"/>
      <w:lang w:val="it-IT"/>
    </w:rPr>
  </w:style>
  <w:style w:type="paragraph" w:styleId="Pidipagina">
    <w:name w:val="footer"/>
    <w:basedOn w:val="Normale"/>
    <w:link w:val="PidipaginaCarattere"/>
    <w:uiPriority w:val="99"/>
    <w:unhideWhenUsed/>
    <w:rsid w:val="002C4432"/>
    <w:pPr>
      <w:tabs>
        <w:tab w:val="center" w:pos="4819"/>
        <w:tab w:val="right" w:pos="9638"/>
      </w:tabs>
    </w:pPr>
  </w:style>
  <w:style w:type="character" w:customStyle="1" w:styleId="PidipaginaCarattere">
    <w:name w:val="Piè di pagina Carattere"/>
    <w:basedOn w:val="Carpredefinitoparagrafo"/>
    <w:link w:val="Pidipagina"/>
    <w:uiPriority w:val="99"/>
    <w:rsid w:val="002C4432"/>
    <w:rPr>
      <w:rFonts w:ascii="Cambria" w:eastAsia="Cambria" w:hAnsi="Cambria" w:cs="Times New Roman"/>
      <w:sz w:val="24"/>
      <w:szCs w:val="24"/>
      <w:lang w:val="it-IT"/>
    </w:rPr>
  </w:style>
  <w:style w:type="character" w:styleId="Collegamentoipertestuale">
    <w:name w:val="Hyperlink"/>
    <w:basedOn w:val="Carpredefinitoparagrafo"/>
    <w:uiPriority w:val="99"/>
    <w:unhideWhenUsed/>
    <w:rsid w:val="002C4432"/>
    <w:rPr>
      <w:color w:val="0563C1" w:themeColor="hyperlink"/>
      <w:u w:val="single"/>
    </w:rPr>
  </w:style>
  <w:style w:type="character" w:customStyle="1" w:styleId="Menzionenonrisolta1">
    <w:name w:val="Menzione non risolta1"/>
    <w:basedOn w:val="Carpredefinitoparagrafo"/>
    <w:uiPriority w:val="99"/>
    <w:semiHidden/>
    <w:unhideWhenUsed/>
    <w:rsid w:val="008301ED"/>
    <w:rPr>
      <w:color w:val="605E5C"/>
      <w:shd w:val="clear" w:color="auto" w:fill="E1DFDD"/>
    </w:rPr>
  </w:style>
  <w:style w:type="paragraph" w:styleId="Paragrafoelenco">
    <w:name w:val="List Paragraph"/>
    <w:basedOn w:val="Normale"/>
    <w:uiPriority w:val="34"/>
    <w:qFormat/>
    <w:rsid w:val="00AA7702"/>
    <w:pPr>
      <w:ind w:left="720"/>
      <w:contextualSpacing/>
    </w:pPr>
  </w:style>
  <w:style w:type="character" w:customStyle="1" w:styleId="Menzionenonrisolta2">
    <w:name w:val="Menzione non risolta2"/>
    <w:basedOn w:val="Carpredefinitoparagrafo"/>
    <w:uiPriority w:val="99"/>
    <w:semiHidden/>
    <w:unhideWhenUsed/>
    <w:rsid w:val="00086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387560">
      <w:bodyDiv w:val="1"/>
      <w:marLeft w:val="0"/>
      <w:marRight w:val="0"/>
      <w:marTop w:val="0"/>
      <w:marBottom w:val="0"/>
      <w:divBdr>
        <w:top w:val="none" w:sz="0" w:space="0" w:color="auto"/>
        <w:left w:val="none" w:sz="0" w:space="0" w:color="auto"/>
        <w:bottom w:val="none" w:sz="0" w:space="0" w:color="auto"/>
        <w:right w:val="none" w:sz="0" w:space="0" w:color="auto"/>
      </w:divBdr>
    </w:div>
    <w:div w:id="14451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o@farulli100.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ssociazionepierofarull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arulli100.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rulli100.com" TargetMode="External"/><Relationship Id="rId4" Type="http://schemas.openxmlformats.org/officeDocument/2006/relationships/settings" Target="settings.xml"/><Relationship Id="rId9" Type="http://schemas.openxmlformats.org/officeDocument/2006/relationships/hyperlink" Target="http://www.associazionepierofarulli.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085A0-76BF-484E-A6CB-BB2C0607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Verchiani</dc:creator>
  <cp:keywords/>
  <dc:description/>
  <cp:lastModifiedBy>Adriana Verchiani</cp:lastModifiedBy>
  <cp:revision>4</cp:revision>
  <cp:lastPrinted>2019-10-26T14:38:00Z</cp:lastPrinted>
  <dcterms:created xsi:type="dcterms:W3CDTF">2020-09-17T13:01:00Z</dcterms:created>
  <dcterms:modified xsi:type="dcterms:W3CDTF">2020-10-21T14:58:00Z</dcterms:modified>
</cp:coreProperties>
</file>